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30" w:rsidRPr="00B649C3" w:rsidRDefault="00D57130" w:rsidP="0034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49C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57130" w:rsidRPr="00B649C3" w:rsidRDefault="00D57130" w:rsidP="003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9C3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 Республики Тыва</w:t>
      </w:r>
      <w:r w:rsidR="003458CB" w:rsidRPr="00B64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76E" w:rsidRPr="00B649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458CB" w:rsidRPr="00B649C3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Патриотическое </w:t>
      </w:r>
      <w:r w:rsidRPr="00B649C3">
        <w:rPr>
          <w:rFonts w:ascii="Times New Roman" w:hAnsi="Times New Roman" w:cs="Times New Roman"/>
          <w:b/>
          <w:bCs/>
          <w:sz w:val="24"/>
          <w:szCs w:val="24"/>
        </w:rPr>
        <w:t>воспитание граждан, проживающих</w:t>
      </w:r>
      <w:r w:rsidR="003458CB" w:rsidRPr="00B64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9C3">
        <w:rPr>
          <w:rFonts w:ascii="Times New Roman" w:hAnsi="Times New Roman" w:cs="Times New Roman"/>
          <w:b/>
          <w:bCs/>
          <w:sz w:val="24"/>
          <w:szCs w:val="24"/>
        </w:rPr>
        <w:t>в Респу</w:t>
      </w:r>
      <w:r w:rsidR="003458CB" w:rsidRPr="00B649C3">
        <w:rPr>
          <w:rFonts w:ascii="Times New Roman" w:hAnsi="Times New Roman" w:cs="Times New Roman"/>
          <w:b/>
          <w:bCs/>
          <w:sz w:val="24"/>
          <w:szCs w:val="24"/>
        </w:rPr>
        <w:t xml:space="preserve">блике Тыва, на 2022 – 2024 </w:t>
      </w:r>
      <w:r w:rsidR="00D6476E" w:rsidRPr="00B649C3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p w:rsidR="00D57130" w:rsidRPr="00B649C3" w:rsidRDefault="00D57130" w:rsidP="003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9C3">
        <w:rPr>
          <w:rFonts w:ascii="Times New Roman" w:hAnsi="Times New Roman" w:cs="Times New Roman"/>
          <w:b/>
          <w:bCs/>
          <w:sz w:val="24"/>
          <w:szCs w:val="24"/>
        </w:rPr>
        <w:t>(далее - П</w:t>
      </w:r>
      <w:bookmarkStart w:id="0" w:name="_GoBack"/>
      <w:bookmarkEnd w:id="0"/>
      <w:r w:rsidRPr="00B649C3">
        <w:rPr>
          <w:rFonts w:ascii="Times New Roman" w:hAnsi="Times New Roman" w:cs="Times New Roman"/>
          <w:b/>
          <w:bCs/>
          <w:sz w:val="24"/>
          <w:szCs w:val="24"/>
        </w:rPr>
        <w:t>рограмма)</w:t>
      </w:r>
    </w:p>
    <w:p w:rsidR="00D6476E" w:rsidRPr="00B649C3" w:rsidRDefault="00D6476E" w:rsidP="003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9C3">
        <w:rPr>
          <w:rFonts w:ascii="Times New Roman" w:hAnsi="Times New Roman" w:cs="Times New Roman"/>
          <w:b/>
          <w:bCs/>
          <w:sz w:val="24"/>
          <w:szCs w:val="24"/>
        </w:rPr>
        <w:t>от 18.05.2022 N 293</w:t>
      </w:r>
    </w:p>
    <w:p w:rsidR="00D57130" w:rsidRPr="00B649C3" w:rsidRDefault="00D57130" w:rsidP="0034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- координатор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Координатор - государственный заказчик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D6476E" w:rsidRPr="00B649C3">
        <w:tc>
          <w:tcPr>
            <w:tcW w:w="9071" w:type="dxa"/>
            <w:gridSpan w:val="3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B649C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18.05.2022 N 293)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D6476E" w:rsidRPr="00B649C3">
        <w:tc>
          <w:tcPr>
            <w:tcW w:w="9071" w:type="dxa"/>
            <w:gridSpan w:val="3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B649C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18.05.2022 N 293)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Военный комиссариат Республики Тыва (по согласованию), региональное отделение ДОСААФ России в Республике Тыва (по согласованию), 55 отдельная (горная) мотострелковая бригада (по согласованию), органы местного самоуправления (по согласованию)</w:t>
            </w:r>
          </w:p>
        </w:tc>
      </w:tr>
      <w:tr w:rsidR="00D6476E" w:rsidRPr="00B649C3">
        <w:tc>
          <w:tcPr>
            <w:tcW w:w="9071" w:type="dxa"/>
            <w:gridSpan w:val="3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B649C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18.05.2022 N 293)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патриотического воспитания детей и молодежи Республики Тыва через создание условий для укрепления чувства сопричастности к великой истории и культуре России, обеспечение преемственности поколений, воспитание гражданина, имеющего активную жизненную позицию, укрепление престижа службы в Вооруженных силах Российской Федерации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развитие научно-методического сопровождения системы патриотического воспитания граждан;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по патриотическому воспитанию граждан;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развитие военно-патриотического воспитания граждан, укрепление престижа службы в Вооруженных силах Российской Федерации, совершенствование практики шефства;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 молодежи;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патриотического воспитания на муниципальном и региональном уровне, создание условий для освещения событий и явлений патриотической направленности в средствах </w:t>
            </w:r>
            <w:r w:rsidRPr="00B64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республики, в которых принята программа (подпрограмма, план) в сфере патриотического воспитания, от общей численности муниципальных образований;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допризывного возраста образовательных организаций, охваченных допризывной подготовкой, от общего числа обучающихся допризывного возраста;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 до 35 лет, вовлеченных в социально активную деятельность через увеличение охвата патриотическими проектами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</w:tr>
      <w:tr w:rsidR="00D6476E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на 2022 - 2024 годы составляет 12361,0 тыс. руб. из республиканского бюджета, в том числе по годам: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в 2022 г. - 4251,0 тыс. рублей;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в 2023 г. - 4035,1 тыс. рублей;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в 2024 г. - 4074,9 тыс. рублей</w:t>
            </w:r>
          </w:p>
        </w:tc>
      </w:tr>
      <w:tr w:rsidR="00D6476E" w:rsidRPr="00B649C3">
        <w:tc>
          <w:tcPr>
            <w:tcW w:w="9071" w:type="dxa"/>
            <w:gridSpan w:val="3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8" w:history="1">
              <w:r w:rsidRPr="00B649C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649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18.05.2022 N 293)</w:t>
            </w:r>
          </w:p>
        </w:tc>
      </w:tr>
      <w:tr w:rsidR="00D57130" w:rsidRPr="00B649C3">
        <w:tc>
          <w:tcPr>
            <w:tcW w:w="3118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 граждан, в том числе среди детей и молодежи Республики Тыва;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военно-патриотического воспитания детей и молодежи, проведение учебных сборов в течение учебного года с юношами 10-х классов общеобразовательных организаций, проходящих обучение по основам военной службы, и военно-патриотических смен в период школьных каникул для детей и подростков в возрасте от 10 до 17 лет, в том числе воспитанников военно-патриотических клубов и юнармейцев;</w:t>
            </w:r>
            <w:proofErr w:type="gramEnd"/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непрерывного военно-патриотического воспитания детей и молодежи и позитивного отношения к военной и государственной службе;</w:t>
            </w:r>
          </w:p>
          <w:p w:rsidR="00D57130" w:rsidRPr="00B649C3" w:rsidRDefault="00D57130" w:rsidP="003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сфере патриотического воспитания.</w:t>
            </w:r>
          </w:p>
        </w:tc>
      </w:tr>
    </w:tbl>
    <w:p w:rsidR="00F02B3C" w:rsidRPr="00B649C3" w:rsidRDefault="00B649C3" w:rsidP="0034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B3C" w:rsidRPr="00B6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9"/>
    <w:rsid w:val="003458CB"/>
    <w:rsid w:val="00881DE9"/>
    <w:rsid w:val="00AF4899"/>
    <w:rsid w:val="00B649C3"/>
    <w:rsid w:val="00D57130"/>
    <w:rsid w:val="00D6476E"/>
    <w:rsid w:val="00E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A74BF2952428166A5FC01144BFB776FE24CFEC976BC8497B377273F3CAAA9E4626F551DF387CC90C95642D8848CCA3D7D40FEF5B1136B2D5A7K4V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7A74BF2952428166A5FC01144BFB776FE24CFEC976BC8497B377273F3CAAA9E4626F551DF387CC90C95672D8848CCA3D7D40FEF5B1136B2D5A7K4V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7A74BF2952428166A5FC01144BFB776FE24CFEC976BC8497B377273F3CAAA9E4626F551DF387CC90C95662D8848CCA3D7D40FEF5B1136B2D5A7K4V3K" TargetMode="External"/><Relationship Id="rId5" Type="http://schemas.openxmlformats.org/officeDocument/2006/relationships/hyperlink" Target="consultantplus://offline/ref=4977A74BF2952428166A5FC01144BFB776FE24CFEC976BC8497B377273F3CAAA9E4626F551DF387CC90C946F2D8848CCA3D7D40FEF5B1136B2D5A7K4V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Снежана Сергеевна</dc:creator>
  <cp:keywords/>
  <dc:description/>
  <cp:lastModifiedBy>Хомушку Снежана Сергеевна</cp:lastModifiedBy>
  <cp:revision>5</cp:revision>
  <dcterms:created xsi:type="dcterms:W3CDTF">2022-10-05T10:19:00Z</dcterms:created>
  <dcterms:modified xsi:type="dcterms:W3CDTF">2022-10-21T11:05:00Z</dcterms:modified>
</cp:coreProperties>
</file>