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C" w:rsidRPr="00A55B40" w:rsidRDefault="00B36D9C" w:rsidP="009A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4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36D9C" w:rsidRPr="00A55B40" w:rsidRDefault="00B36D9C" w:rsidP="009A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40">
        <w:rPr>
          <w:rFonts w:ascii="Times New Roman" w:hAnsi="Times New Roman" w:cs="Times New Roman"/>
          <w:b/>
          <w:sz w:val="24"/>
          <w:szCs w:val="24"/>
        </w:rPr>
        <w:t xml:space="preserve">государственной программы Республики Тыва </w:t>
      </w:r>
      <w:r w:rsidR="009A237D" w:rsidRPr="00A55B40">
        <w:rPr>
          <w:rFonts w:ascii="Times New Roman" w:hAnsi="Times New Roman" w:cs="Times New Roman"/>
          <w:b/>
          <w:sz w:val="24"/>
          <w:szCs w:val="24"/>
        </w:rPr>
        <w:t>«</w:t>
      </w:r>
      <w:r w:rsidRPr="00A55B40">
        <w:rPr>
          <w:rFonts w:ascii="Times New Roman" w:hAnsi="Times New Roman" w:cs="Times New Roman"/>
          <w:b/>
          <w:sz w:val="24"/>
          <w:szCs w:val="24"/>
        </w:rPr>
        <w:t>Развитие системы</w:t>
      </w:r>
    </w:p>
    <w:p w:rsidR="00B36D9C" w:rsidRPr="00A55B40" w:rsidRDefault="00B36D9C" w:rsidP="009A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40">
        <w:rPr>
          <w:rFonts w:ascii="Times New Roman" w:hAnsi="Times New Roman" w:cs="Times New Roman"/>
          <w:b/>
          <w:sz w:val="24"/>
          <w:szCs w:val="24"/>
        </w:rPr>
        <w:t>государственной молодежн</w:t>
      </w:r>
      <w:r w:rsidR="005801F0" w:rsidRPr="00A55B40">
        <w:rPr>
          <w:rFonts w:ascii="Times New Roman" w:hAnsi="Times New Roman" w:cs="Times New Roman"/>
          <w:b/>
          <w:sz w:val="24"/>
          <w:szCs w:val="24"/>
        </w:rPr>
        <w:t>ой политики на 2022-</w:t>
      </w:r>
      <w:r w:rsidR="009A237D" w:rsidRPr="00A55B40">
        <w:rPr>
          <w:rFonts w:ascii="Times New Roman" w:hAnsi="Times New Roman" w:cs="Times New Roman"/>
          <w:b/>
          <w:sz w:val="24"/>
          <w:szCs w:val="24"/>
        </w:rPr>
        <w:t>2024 годы»</w:t>
      </w:r>
    </w:p>
    <w:p w:rsidR="00B36D9C" w:rsidRPr="00A55B40" w:rsidRDefault="00B36D9C" w:rsidP="009A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40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B36D9C" w:rsidRPr="00A55B40" w:rsidRDefault="007A7EAB" w:rsidP="009A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40">
        <w:rPr>
          <w:rFonts w:ascii="Times New Roman" w:hAnsi="Times New Roman" w:cs="Times New Roman"/>
          <w:b/>
          <w:sz w:val="24"/>
          <w:szCs w:val="24"/>
        </w:rPr>
        <w:t>о</w:t>
      </w:r>
      <w:r w:rsidR="00B36D9C" w:rsidRPr="00A55B40">
        <w:rPr>
          <w:rFonts w:ascii="Times New Roman" w:hAnsi="Times New Roman" w:cs="Times New Roman"/>
          <w:b/>
          <w:sz w:val="24"/>
          <w:szCs w:val="24"/>
        </w:rPr>
        <w:t>т 01.06.2022 №333</w:t>
      </w:r>
    </w:p>
    <w:p w:rsidR="009A237D" w:rsidRPr="00A55B40" w:rsidRDefault="009A237D" w:rsidP="009A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культуры и туризма Республики Тыва, Министерство здравоохранения Республики Тыва, Министерство труда и социальной политики Республики Тыва, Министерство спорта Республики Тыва, Министерство внутренних дел по Республике Тыва (по согласованию), Министерство сельского хозяйства и продовольствия Республики Тыва, Агентство по делам национальностей Республики Тыва</w:t>
            </w:r>
          </w:p>
        </w:tc>
      </w:tr>
      <w:tr w:rsidR="009A237D" w:rsidRPr="00A55B40">
        <w:tc>
          <w:tcPr>
            <w:tcW w:w="9071" w:type="dxa"/>
            <w:gridSpan w:val="3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A55B4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01.06.2022 N 333)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Республики Тыва, Министерство культуры и туризма Республики Тыва, Министерство здравоохранения Республики Тыва, Министерство труда и социальной политики Республики Тыва, Министерство спорта Республики Тыва, Министерство внутренних дел по Республике Тыва (по согласованию), Министерство сельского хозяйства и продовольствия Республики Тыва, Агентство по делам национальностей Республики Тыва</w:t>
            </w:r>
            <w:proofErr w:type="gramEnd"/>
          </w:p>
        </w:tc>
      </w:tr>
      <w:tr w:rsidR="009A237D" w:rsidRPr="00A55B40">
        <w:tc>
          <w:tcPr>
            <w:tcW w:w="9071" w:type="dxa"/>
            <w:gridSpan w:val="3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A55B4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01.06.2022 N 333)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A237D" w:rsidRPr="00A55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Занятость и профессионализм молодежи</w:t>
            </w:r>
            <w:r w:rsidR="009A237D" w:rsidRPr="00A55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9A237D" w:rsidRPr="00A55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предпринимательства на 2022 - 2024 годы</w:t>
            </w:r>
            <w:r w:rsidR="009A237D" w:rsidRPr="00A55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7D" w:rsidRPr="00A55B40">
        <w:tc>
          <w:tcPr>
            <w:tcW w:w="9071" w:type="dxa"/>
            <w:gridSpan w:val="3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A55B4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01.06.2022 N 333)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создание правовых, экономических, организационных условий и гарантий для самореализации личности молодого человека;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с молодежью в соответствии с приоритетными направлениями </w:t>
            </w:r>
            <w:r w:rsidRPr="00A5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молодежной политики;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привлечение активных граждан в процесс социально-экономического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молодежной политики;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сферы государственной молодежной политики;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государственной молодежной политики;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духовно-нравственное воспитание молодежи;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значимых инициатив молодежи;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добровольческого и волонтерского движения в молодежной среде;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и инициативной молодежи;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трудовой занятости молодежи и развитие системы студенческих трудовых отрядов;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предпринимательских инициатив, развитие молодежного предпринимательства;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молодой семьи и молодых специалистов;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молодежи;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международного сотрудничества;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алкоголизма, наркомании и экстремистских проявлений в молодежной среде;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социализации молодежи, находящейся в трудной жизненной ситуации;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подготовки допризывной молодежи;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развитие института совещательных и консультативных органов по молодежной политике;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информационной, консультационной и образовательной поддержки добровольческих объединений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1) количество грантов, выданных из регионального (муниципального) бюджета физическим и юридическим лицам по направлению молодежной политики: в 2021 г. - 5, в 2022 г. - 8, в 2023 г. - 11, в 2024 г. - 15;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общая численность граждан, проживающих в Республике Тыва, в возрасте от 7 лет и старше, вовлеченных центрами (сообществами, объединениями) поддержки добровольчества (</w:t>
            </w:r>
            <w:proofErr w:type="spellStart"/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человек: в 2021 г. - 21100, в 2022 г. - 23400, в 2023 г. - 25800, в 2024 г. - 28100;</w:t>
            </w:r>
            <w:proofErr w:type="gramEnd"/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3) количество молодых людей, участвующих в мероприятиях (конкурсах, фестивалях, форумах, научно-практических конференциях) регионального, всероссийского и международного уровней, человек: в 2021 г. - 4000, в 2022 г. - 4500, в 2023 г. - 5000, в 2024 г. - 5500;</w:t>
            </w:r>
            <w:proofErr w:type="gramEnd"/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4) увеличение числа участников региональных, межрегиональных, общероссийских площадок по тематике молодежного предпринимательства, участников: в 2021 г. - 20, в 2022 г. - 25, в 2023 г. - 30, в 2024 г. - 35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</w:tr>
      <w:tr w:rsidR="009A237D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30346,0 тыс. рублей, в том числе: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на 2022 г. - 9780,0 тыс. рублей;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на 2023 г. - 10232,5 тыс. рублей;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на 2024 г. - 10333,5 тыс. рублей;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- 30346,0 тыс. рублей,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на 2022 г. - 9780,0 тыс. рублей;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на 2023 г. - 10232,5 тыс. рублей;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на 2024 г. - 10333,5 тыс. рублей;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- 0 тыс. рублей.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</w:t>
            </w:r>
          </w:p>
        </w:tc>
      </w:tr>
      <w:tr w:rsidR="009A237D" w:rsidRPr="00A55B40">
        <w:tc>
          <w:tcPr>
            <w:tcW w:w="9071" w:type="dxa"/>
            <w:gridSpan w:val="3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8" w:history="1">
              <w:r w:rsidRPr="00A55B4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55B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01.06.2022 N 333)</w:t>
            </w:r>
          </w:p>
        </w:tc>
      </w:tr>
      <w:tr w:rsidR="00B36D9C" w:rsidRPr="00A55B40">
        <w:tc>
          <w:tcPr>
            <w:tcW w:w="3118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социального становления и всестороннего развития молодежи;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полноценная социализация молодых людей, находящихся в трудной жизненной ситуации;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участвующей в добровольческой деятельности;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увеличение доли активных молодых людей, участвующих в деятельности детских и молодежных общественных объединений, а также в мероприятиях (конкурсах, фестивалях, форумах, научно-практических конференциях);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межрегиональных, общероссийских площадок по тематике молодежного предпринимательства;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проектов, представленных на мероприятиях по проектной деятельности, в том числе инновационной направленности;</w:t>
            </w:r>
          </w:p>
          <w:p w:rsidR="00B36D9C" w:rsidRPr="00A55B40" w:rsidRDefault="00B36D9C" w:rsidP="009A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0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мест.</w:t>
            </w:r>
          </w:p>
        </w:tc>
      </w:tr>
    </w:tbl>
    <w:p w:rsidR="00D7238D" w:rsidRPr="00A55B40" w:rsidRDefault="00D7238D" w:rsidP="009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238D" w:rsidRPr="00A5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DD"/>
    <w:rsid w:val="00416E28"/>
    <w:rsid w:val="005801F0"/>
    <w:rsid w:val="007A7EAB"/>
    <w:rsid w:val="008106DD"/>
    <w:rsid w:val="009A237D"/>
    <w:rsid w:val="00A55B40"/>
    <w:rsid w:val="00B36D9C"/>
    <w:rsid w:val="00B53691"/>
    <w:rsid w:val="00D7238D"/>
    <w:rsid w:val="00D90BF8"/>
    <w:rsid w:val="00E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CC756B79A71E6B5A45E980749E7D8A8A624E3758D6372A302ABCFB810B6B3C357DE6AE01CA4A44CEE84CEC70B0CFEAEFBF768EF9C9647DDCEA5fDM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CC756B79A71E6B5A45E980749E7D8A8A624E3758D6372A302ABCFB810B6B3C357DE6AE01CA4A44CEE84CFC70B0CFEAEFBF768EF9C9647DDCEA5fDM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CC756B79A71E6B5A45E980749E7D8A8A624E3758D6372A302ABCFB810B6B3C357DE6AE01CA4A44CEE84CCC70B0CFEAEFBF768EF9C9647DDCEA5fDM5K" TargetMode="External"/><Relationship Id="rId5" Type="http://schemas.openxmlformats.org/officeDocument/2006/relationships/hyperlink" Target="consultantplus://offline/ref=591CC756B79A71E6B5A45E980749E7D8A8A624E3758D6372A302ABCFB810B6B3C357DE6AE01CA4A44CEE84CDC70B0CFEAEFBF768EF9C9647DDCEA5fDM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10</cp:revision>
  <dcterms:created xsi:type="dcterms:W3CDTF">2022-09-21T04:19:00Z</dcterms:created>
  <dcterms:modified xsi:type="dcterms:W3CDTF">2022-10-21T11:04:00Z</dcterms:modified>
</cp:coreProperties>
</file>